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F95E8" w14:textId="77777777" w:rsidR="005D663F" w:rsidRDefault="00000000">
      <w:pPr>
        <w:pStyle w:val="BodyText"/>
        <w:spacing w:before="9"/>
        <w:rPr>
          <w:rFonts w:ascii="Cambri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44C34D" wp14:editId="13053319">
                <wp:simplePos x="0" y="0"/>
                <wp:positionH relativeFrom="page">
                  <wp:posOffset>438150</wp:posOffset>
                </wp:positionH>
                <wp:positionV relativeFrom="paragraph">
                  <wp:posOffset>80957</wp:posOffset>
                </wp:positionV>
                <wp:extent cx="6896734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12700">
                              <a:moveTo>
                                <a:pt x="689611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6112" y="12192"/>
                              </a:lnTo>
                              <a:lnTo>
                                <a:pt x="6896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61A26" id="Graphic 5" o:spid="_x0000_s1026" style="position:absolute;margin-left:34.5pt;margin-top:6.35pt;width:543.0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7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" path="m6896112,l,,,12192r6896112,l6896112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4D669B9B" w14:textId="77777777" w:rsidR="005D663F" w:rsidRDefault="005D663F">
      <w:pPr>
        <w:pStyle w:val="BodyText"/>
        <w:spacing w:before="22"/>
        <w:rPr>
          <w:rFonts w:ascii="Cambria"/>
          <w:sz w:val="30"/>
        </w:rPr>
      </w:pPr>
    </w:p>
    <w:p w14:paraId="778CD49E" w14:textId="77777777" w:rsidR="00AC4FBD" w:rsidRDefault="00AC4FBD">
      <w:pPr>
        <w:pStyle w:val="Heading1"/>
        <w:rPr>
          <w:rFonts w:ascii="Arial Nova" w:hAnsi="Arial Nova"/>
          <w:sz w:val="24"/>
          <w:szCs w:val="24"/>
        </w:rPr>
      </w:pPr>
      <w:bookmarkStart w:id="0" w:name="TESTED_INDIVIDUALS:_ALLEGED_FATHER,_CHIL"/>
      <w:bookmarkEnd w:id="0"/>
    </w:p>
    <w:p w14:paraId="6A553D09" w14:textId="1EF7E05A" w:rsidR="00AC4FBD" w:rsidRPr="00AC4FBD" w:rsidRDefault="00AC4FBD" w:rsidP="00AC4FBD">
      <w:pPr>
        <w:pStyle w:val="Heading1"/>
        <w:jc w:val="center"/>
        <w:rPr>
          <w:rFonts w:ascii="Arial Nova" w:hAnsi="Arial Nova"/>
          <w:sz w:val="40"/>
          <w:szCs w:val="40"/>
        </w:rPr>
      </w:pPr>
      <w:r>
        <w:rPr>
          <w:rFonts w:ascii="Arial Nova" w:hAnsi="Arial Nova"/>
          <w:sz w:val="40"/>
          <w:szCs w:val="40"/>
        </w:rPr>
        <w:t>Paternity Test Information</w:t>
      </w:r>
    </w:p>
    <w:p w14:paraId="7D283D25" w14:textId="77777777" w:rsidR="00AC4FBD" w:rsidRDefault="00AC4FBD">
      <w:pPr>
        <w:pStyle w:val="Heading1"/>
        <w:rPr>
          <w:rFonts w:ascii="Arial Nova" w:hAnsi="Arial Nova"/>
          <w:sz w:val="24"/>
          <w:szCs w:val="24"/>
        </w:rPr>
      </w:pPr>
    </w:p>
    <w:p w14:paraId="2D72B7B5" w14:textId="77777777" w:rsidR="00AC4FBD" w:rsidRDefault="00AC4FBD">
      <w:pPr>
        <w:pStyle w:val="Heading1"/>
        <w:rPr>
          <w:rFonts w:ascii="Arial Nova" w:hAnsi="Arial Nova"/>
          <w:sz w:val="24"/>
          <w:szCs w:val="24"/>
        </w:rPr>
      </w:pPr>
    </w:p>
    <w:p w14:paraId="746C573B" w14:textId="0BBEB000" w:rsidR="005D663F" w:rsidRPr="00AC4FBD" w:rsidRDefault="00000000">
      <w:pPr>
        <w:pStyle w:val="Heading1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>TESTED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INDIVIDUALS:</w:t>
      </w:r>
      <w:r w:rsidRPr="00AC4FBD">
        <w:rPr>
          <w:rFonts w:ascii="Arial Nova" w:hAnsi="Arial Nova"/>
          <w:spacing w:val="-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ALLEGED</w:t>
      </w:r>
      <w:r w:rsidRPr="00AC4FBD">
        <w:rPr>
          <w:rFonts w:ascii="Arial Nova" w:hAnsi="Arial Nova"/>
          <w:spacing w:val="-3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FATHER,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CHILD</w:t>
      </w:r>
      <w:r w:rsidRPr="00AC4FBD">
        <w:rPr>
          <w:rFonts w:ascii="Arial Nova" w:hAnsi="Arial Nova"/>
          <w:spacing w:val="-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AND</w:t>
      </w:r>
      <w:r w:rsidRPr="00AC4FBD">
        <w:rPr>
          <w:rFonts w:ascii="Arial Nova" w:hAnsi="Arial Nova"/>
          <w:spacing w:val="-3"/>
          <w:sz w:val="24"/>
          <w:szCs w:val="24"/>
        </w:rPr>
        <w:t xml:space="preserve"> </w:t>
      </w:r>
      <w:r w:rsidRPr="00AC4FBD">
        <w:rPr>
          <w:rFonts w:ascii="Arial Nova" w:hAnsi="Arial Nova"/>
          <w:spacing w:val="-2"/>
          <w:sz w:val="24"/>
          <w:szCs w:val="24"/>
        </w:rPr>
        <w:t>MOTHER</w:t>
      </w:r>
    </w:p>
    <w:p w14:paraId="7B5B6F09" w14:textId="77777777" w:rsidR="005D663F" w:rsidRPr="00AC4FBD" w:rsidRDefault="00000000">
      <w:pPr>
        <w:pStyle w:val="BodyText"/>
        <w:spacing w:before="239" w:line="259" w:lineRule="auto"/>
        <w:ind w:left="140" w:right="137" w:hanging="1"/>
        <w:jc w:val="both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only</w:t>
      </w:r>
      <w:r w:rsidRPr="00AC4FBD">
        <w:rPr>
          <w:rFonts w:ascii="Arial Nova" w:hAnsi="Arial Nova"/>
          <w:spacing w:val="-1"/>
          <w:sz w:val="24"/>
          <w:szCs w:val="24"/>
        </w:rPr>
        <w:t xml:space="preserve"> </w:t>
      </w:r>
      <w:r w:rsidRPr="00AC4FBD">
        <w:rPr>
          <w:rFonts w:ascii="Arial Nova" w:hAnsi="Arial Nova"/>
          <w:b/>
          <w:sz w:val="24"/>
          <w:szCs w:val="24"/>
        </w:rPr>
        <w:t>required</w:t>
      </w:r>
      <w:r w:rsidRPr="00AC4FBD">
        <w:rPr>
          <w:rFonts w:ascii="Arial Nova" w:hAnsi="Arial Nova"/>
          <w:b/>
          <w:spacing w:val="-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parties for</w:t>
      </w:r>
      <w:r w:rsidRPr="00AC4FBD">
        <w:rPr>
          <w:rFonts w:ascii="Arial Nova" w:hAnsi="Arial Nova"/>
          <w:spacing w:val="-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 paternity</w:t>
      </w:r>
      <w:r w:rsidRPr="00AC4FBD">
        <w:rPr>
          <w:rFonts w:ascii="Arial Nova" w:hAnsi="Arial Nova"/>
          <w:spacing w:val="-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test</w:t>
      </w:r>
      <w:r w:rsidRPr="00AC4FBD">
        <w:rPr>
          <w:rFonts w:ascii="Arial Nova" w:hAnsi="Arial Nova"/>
          <w:spacing w:val="-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are</w:t>
      </w:r>
      <w:r w:rsidRPr="00AC4FBD">
        <w:rPr>
          <w:rFonts w:ascii="Arial Nova" w:hAnsi="Arial Nova"/>
          <w:spacing w:val="-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alleged</w:t>
      </w:r>
      <w:r w:rsidRPr="00AC4FBD">
        <w:rPr>
          <w:rFonts w:ascii="Arial Nova" w:hAnsi="Arial Nova"/>
          <w:spacing w:val="-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father</w:t>
      </w:r>
      <w:r w:rsidRPr="00AC4FBD">
        <w:rPr>
          <w:rFonts w:ascii="Arial Nova" w:hAnsi="Arial Nova"/>
          <w:spacing w:val="-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and child,</w:t>
      </w:r>
      <w:r w:rsidRPr="00AC4FBD">
        <w:rPr>
          <w:rFonts w:ascii="Arial Nova" w:hAnsi="Arial Nova"/>
          <w:spacing w:val="-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however,</w:t>
      </w:r>
      <w:r w:rsidRPr="00AC4FBD">
        <w:rPr>
          <w:rFonts w:ascii="Arial Nova" w:hAnsi="Arial Nova"/>
          <w:spacing w:val="-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 biological</w:t>
      </w:r>
      <w:r w:rsidRPr="00AC4FBD">
        <w:rPr>
          <w:rFonts w:ascii="Arial Nova" w:hAnsi="Arial Nova"/>
          <w:spacing w:val="-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mother’s</w:t>
      </w:r>
      <w:r w:rsidRPr="00AC4FBD">
        <w:rPr>
          <w:rFonts w:ascii="Arial Nova" w:hAnsi="Arial Nova"/>
          <w:spacing w:val="-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sample</w:t>
      </w:r>
      <w:r w:rsidRPr="00AC4FBD">
        <w:rPr>
          <w:rFonts w:ascii="Arial Nova" w:hAnsi="Arial Nova"/>
          <w:spacing w:val="-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is recommended because it helps strengthen the test results. If there is a possibility that two or more alleged fathers are directly</w:t>
      </w:r>
      <w:r w:rsidRPr="00AC4FBD">
        <w:rPr>
          <w:rFonts w:ascii="Arial Nova" w:hAnsi="Arial Nova"/>
          <w:spacing w:val="-13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related</w:t>
      </w:r>
      <w:r w:rsidRPr="00AC4FBD">
        <w:rPr>
          <w:rFonts w:ascii="Arial Nova" w:hAnsi="Arial Nova"/>
          <w:spacing w:val="-1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to</w:t>
      </w:r>
      <w:r w:rsidRPr="00AC4FBD">
        <w:rPr>
          <w:rFonts w:ascii="Arial Nova" w:hAnsi="Arial Nova"/>
          <w:spacing w:val="-1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one</w:t>
      </w:r>
      <w:r w:rsidRPr="00AC4FBD">
        <w:rPr>
          <w:rFonts w:ascii="Arial Nova" w:hAnsi="Arial Nova"/>
          <w:spacing w:val="-13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another,</w:t>
      </w:r>
      <w:r w:rsidRPr="00AC4FBD">
        <w:rPr>
          <w:rFonts w:ascii="Arial Nova" w:hAnsi="Arial Nova"/>
          <w:spacing w:val="-1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it</w:t>
      </w:r>
      <w:r w:rsidRPr="00AC4FBD">
        <w:rPr>
          <w:rFonts w:ascii="Arial Nova" w:hAnsi="Arial Nova"/>
          <w:spacing w:val="-1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is</w:t>
      </w:r>
      <w:r w:rsidRPr="00AC4FBD">
        <w:rPr>
          <w:rFonts w:ascii="Arial Nova" w:hAnsi="Arial Nova"/>
          <w:spacing w:val="-1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highly</w:t>
      </w:r>
      <w:r w:rsidRPr="00AC4FBD">
        <w:rPr>
          <w:rFonts w:ascii="Arial Nova" w:hAnsi="Arial Nova"/>
          <w:spacing w:val="-1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recommended</w:t>
      </w:r>
      <w:r w:rsidRPr="00AC4FBD">
        <w:rPr>
          <w:rFonts w:ascii="Arial Nova" w:hAnsi="Arial Nova"/>
          <w:spacing w:val="-1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that</w:t>
      </w:r>
      <w:r w:rsidRPr="00AC4FBD">
        <w:rPr>
          <w:rFonts w:ascii="Arial Nova" w:hAnsi="Arial Nova"/>
          <w:spacing w:val="-1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both</w:t>
      </w:r>
      <w:r w:rsidRPr="00AC4FBD">
        <w:rPr>
          <w:rFonts w:ascii="Arial Nova" w:hAnsi="Arial Nova"/>
          <w:spacing w:val="-1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men</w:t>
      </w:r>
      <w:r w:rsidRPr="00AC4FBD">
        <w:rPr>
          <w:rFonts w:ascii="Arial Nova" w:hAnsi="Arial Nova"/>
          <w:spacing w:val="-1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be</w:t>
      </w:r>
      <w:r w:rsidRPr="00AC4FBD">
        <w:rPr>
          <w:rFonts w:ascii="Arial Nova" w:hAnsi="Arial Nova"/>
          <w:spacing w:val="-12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tested</w:t>
      </w:r>
      <w:r w:rsidRPr="00AC4FBD">
        <w:rPr>
          <w:rFonts w:ascii="Arial Nova" w:hAnsi="Arial Nova"/>
          <w:spacing w:val="-13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and</w:t>
      </w:r>
      <w:r w:rsidRPr="00AC4FBD">
        <w:rPr>
          <w:rFonts w:ascii="Arial Nova" w:hAnsi="Arial Nova"/>
          <w:spacing w:val="-1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13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mother</w:t>
      </w:r>
      <w:r w:rsidRPr="00AC4FBD">
        <w:rPr>
          <w:rFonts w:ascii="Arial Nova" w:hAnsi="Arial Nova"/>
          <w:spacing w:val="-1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should</w:t>
      </w:r>
      <w:r w:rsidRPr="00AC4FBD">
        <w:rPr>
          <w:rFonts w:ascii="Arial Nova" w:hAnsi="Arial Nova"/>
          <w:spacing w:val="-13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always</w:t>
      </w:r>
      <w:r w:rsidRPr="00AC4FBD">
        <w:rPr>
          <w:rFonts w:ascii="Arial Nova" w:hAnsi="Arial Nova"/>
          <w:spacing w:val="-11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be</w:t>
      </w:r>
      <w:r w:rsidRPr="00AC4FBD">
        <w:rPr>
          <w:rFonts w:ascii="Arial Nova" w:hAnsi="Arial Nova"/>
          <w:spacing w:val="-13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tested to prevent the chances of false inclusion results.</w:t>
      </w:r>
    </w:p>
    <w:p w14:paraId="7DBFAF2A" w14:textId="77777777" w:rsidR="005D663F" w:rsidRPr="00AC4FBD" w:rsidRDefault="005D663F">
      <w:pPr>
        <w:pStyle w:val="BodyText"/>
        <w:spacing w:before="20"/>
        <w:rPr>
          <w:rFonts w:ascii="Arial Nova" w:hAnsi="Arial Nova"/>
          <w:sz w:val="24"/>
          <w:szCs w:val="24"/>
        </w:rPr>
      </w:pPr>
    </w:p>
    <w:p w14:paraId="3DAFEB0C" w14:textId="2666AD05" w:rsidR="005D663F" w:rsidRPr="00AC4FBD" w:rsidRDefault="00000000">
      <w:pPr>
        <w:pStyle w:val="BodyText"/>
        <w:spacing w:line="259" w:lineRule="auto"/>
        <w:ind w:left="139" w:right="137"/>
        <w:jc w:val="both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 xml:space="preserve">Paternity tests can be used for legal or informational purposes. A </w:t>
      </w:r>
      <w:proofErr w:type="gramStart"/>
      <w:r w:rsidRPr="00AC4FBD">
        <w:rPr>
          <w:rFonts w:ascii="Arial Nova" w:hAnsi="Arial Nova"/>
          <w:sz w:val="24"/>
          <w:szCs w:val="24"/>
        </w:rPr>
        <w:t>legally-binding</w:t>
      </w:r>
      <w:proofErr w:type="gramEnd"/>
      <w:r w:rsidRPr="00AC4FBD">
        <w:rPr>
          <w:rFonts w:ascii="Arial Nova" w:hAnsi="Arial Nova"/>
          <w:sz w:val="24"/>
          <w:szCs w:val="24"/>
        </w:rPr>
        <w:t xml:space="preserve"> test result can </w:t>
      </w:r>
      <w:proofErr w:type="gramStart"/>
      <w:r w:rsidRPr="00AC4FBD">
        <w:rPr>
          <w:rFonts w:ascii="Arial Nova" w:hAnsi="Arial Nova"/>
          <w:sz w:val="24"/>
          <w:szCs w:val="24"/>
        </w:rPr>
        <w:t>hold</w:t>
      </w:r>
      <w:proofErr w:type="gramEnd"/>
      <w:r w:rsidRPr="00AC4FBD">
        <w:rPr>
          <w:rFonts w:ascii="Arial Nova" w:hAnsi="Arial Nova"/>
          <w:sz w:val="24"/>
          <w:szCs w:val="24"/>
        </w:rPr>
        <w:t xml:space="preserve"> up in court and has no expiration date. An informational test is as accurate as a </w:t>
      </w:r>
      <w:proofErr w:type="gramStart"/>
      <w:r w:rsidRPr="00AC4FBD">
        <w:rPr>
          <w:rFonts w:ascii="Arial Nova" w:hAnsi="Arial Nova"/>
          <w:sz w:val="24"/>
          <w:szCs w:val="24"/>
        </w:rPr>
        <w:t>legally-binding</w:t>
      </w:r>
      <w:proofErr w:type="gramEnd"/>
      <w:r w:rsidRPr="00AC4FBD">
        <w:rPr>
          <w:rFonts w:ascii="Arial Nova" w:hAnsi="Arial Nova"/>
          <w:sz w:val="24"/>
          <w:szCs w:val="24"/>
        </w:rPr>
        <w:t xml:space="preserve"> test but the results cannot be used in a legal capacity such as child support or custody matters. </w:t>
      </w:r>
    </w:p>
    <w:p w14:paraId="20D910E4" w14:textId="4C0867DE" w:rsidR="005D663F" w:rsidRPr="00AC4FBD" w:rsidRDefault="00000000">
      <w:pPr>
        <w:pStyle w:val="BodyText"/>
        <w:spacing w:before="159" w:line="259" w:lineRule="auto"/>
        <w:ind w:left="139" w:right="137"/>
        <w:jc w:val="both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 xml:space="preserve">The standard sample types for relationship testing are buccal swabs or FTA blood cards. If these sample types are not available, non-standard samples such as fingernails, hair (with root/follicle) toothbrushes, etc. can be tested. </w:t>
      </w:r>
    </w:p>
    <w:p w14:paraId="4269B306" w14:textId="77777777" w:rsidR="005D663F" w:rsidRPr="00AC4FBD" w:rsidRDefault="00000000">
      <w:pPr>
        <w:pStyle w:val="BodyText"/>
        <w:spacing w:before="160" w:line="259" w:lineRule="auto"/>
        <w:ind w:left="139" w:right="139"/>
        <w:jc w:val="both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>If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paternity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test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result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is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inconclusive,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we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recommend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that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mother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is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added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as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participant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in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test.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There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will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be an additional fee if the mother is added to the test after the alleged father and child have already been tested.</w:t>
      </w:r>
    </w:p>
    <w:p w14:paraId="6C05CFDC" w14:textId="77777777" w:rsidR="005D663F" w:rsidRPr="00AC4FBD" w:rsidRDefault="00000000">
      <w:pPr>
        <w:pStyle w:val="BodyText"/>
        <w:spacing w:before="159" w:line="259" w:lineRule="auto"/>
        <w:ind w:left="139" w:right="137"/>
        <w:jc w:val="both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 xml:space="preserve">If, for instance, the paternity test result is inconclusive it may be that the biological father or child may have a DNA mutation, or the alleged father and biological father may be </w:t>
      </w:r>
      <w:proofErr w:type="gramStart"/>
      <w:r w:rsidRPr="00AC4FBD">
        <w:rPr>
          <w:rFonts w:ascii="Arial Nova" w:hAnsi="Arial Nova"/>
          <w:sz w:val="24"/>
          <w:szCs w:val="24"/>
        </w:rPr>
        <w:t>first-order</w:t>
      </w:r>
      <w:proofErr w:type="gramEnd"/>
      <w:r w:rsidRPr="00AC4FBD">
        <w:rPr>
          <w:rFonts w:ascii="Arial Nova" w:hAnsi="Arial Nova"/>
          <w:sz w:val="24"/>
          <w:szCs w:val="24"/>
        </w:rPr>
        <w:t xml:space="preserve"> related.</w:t>
      </w:r>
    </w:p>
    <w:p w14:paraId="36040D3B" w14:textId="77777777" w:rsidR="005D663F" w:rsidRPr="00AC4FBD" w:rsidRDefault="005D663F">
      <w:pPr>
        <w:pStyle w:val="BodyText"/>
        <w:rPr>
          <w:rFonts w:ascii="Arial Nova" w:hAnsi="Arial Nova"/>
          <w:sz w:val="24"/>
          <w:szCs w:val="24"/>
        </w:rPr>
      </w:pPr>
    </w:p>
    <w:p w14:paraId="547C4FE6" w14:textId="77777777" w:rsidR="005D663F" w:rsidRPr="00AC4FBD" w:rsidRDefault="005D663F">
      <w:pPr>
        <w:pStyle w:val="BodyText"/>
        <w:spacing w:before="72"/>
        <w:rPr>
          <w:rFonts w:ascii="Arial Nova" w:hAnsi="Arial Nova"/>
          <w:sz w:val="24"/>
          <w:szCs w:val="24"/>
        </w:rPr>
      </w:pPr>
    </w:p>
    <w:p w14:paraId="4011FEA0" w14:textId="77777777" w:rsidR="005D663F" w:rsidRPr="00AC4FBD" w:rsidRDefault="00000000">
      <w:pPr>
        <w:pStyle w:val="Heading1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>LEGAL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PATERNITY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TESTING</w:t>
      </w:r>
      <w:r w:rsidRPr="00AC4FBD">
        <w:rPr>
          <w:rFonts w:ascii="Arial Nova" w:hAnsi="Arial Nova"/>
          <w:spacing w:val="-3"/>
          <w:sz w:val="24"/>
          <w:szCs w:val="24"/>
        </w:rPr>
        <w:t xml:space="preserve"> </w:t>
      </w:r>
      <w:r w:rsidRPr="00AC4FBD">
        <w:rPr>
          <w:rFonts w:ascii="Arial Nova" w:hAnsi="Arial Nova"/>
          <w:spacing w:val="-2"/>
          <w:sz w:val="24"/>
          <w:szCs w:val="24"/>
        </w:rPr>
        <w:t>REQUIREMENTS</w:t>
      </w:r>
    </w:p>
    <w:p w14:paraId="0D621253" w14:textId="77777777" w:rsidR="005D663F" w:rsidRPr="00AC4FBD" w:rsidRDefault="00000000">
      <w:pPr>
        <w:pStyle w:val="BodyText"/>
        <w:spacing w:before="188" w:line="259" w:lineRule="auto"/>
        <w:ind w:left="140" w:right="137" w:hanging="1"/>
        <w:jc w:val="both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>For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test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to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be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proofErr w:type="gramStart"/>
      <w:r w:rsidRPr="00AC4FBD">
        <w:rPr>
          <w:rFonts w:ascii="Arial Nova" w:hAnsi="Arial Nova"/>
          <w:sz w:val="24"/>
          <w:szCs w:val="24"/>
        </w:rPr>
        <w:t>legally-binding</w:t>
      </w:r>
      <w:proofErr w:type="gramEnd"/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sample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collection(s)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must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be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performed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by</w:t>
      </w:r>
      <w:r w:rsidRPr="00AC4FBD">
        <w:rPr>
          <w:rFonts w:ascii="Arial Nova" w:hAnsi="Arial Nova"/>
          <w:spacing w:val="-3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competent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individual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that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has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no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interest in the outcome of the case.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This means a relative, co-worker, neighbor, etc. cannot perform the collection.</w:t>
      </w:r>
    </w:p>
    <w:p w14:paraId="0665B799" w14:textId="79857B53" w:rsidR="005D663F" w:rsidRPr="00AC4FBD" w:rsidRDefault="00000000">
      <w:pPr>
        <w:pStyle w:val="BodyText"/>
        <w:spacing w:before="159" w:line="259" w:lineRule="auto"/>
        <w:ind w:left="139" w:right="138"/>
        <w:jc w:val="both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>Each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adult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participant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must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provide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copy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of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current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government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issued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photo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ID.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</w:t>
      </w:r>
      <w:r w:rsidRPr="00AC4FBD">
        <w:rPr>
          <w:rFonts w:ascii="Arial Nova" w:hAnsi="Arial Nova"/>
          <w:spacing w:val="-3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copy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of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his/her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ID</w:t>
      </w:r>
      <w:r w:rsidRPr="00AC4FBD">
        <w:rPr>
          <w:rFonts w:ascii="Arial Nova" w:hAnsi="Arial Nova"/>
          <w:spacing w:val="-3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or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clear</w:t>
      </w:r>
      <w:r w:rsidRPr="00AC4FBD">
        <w:rPr>
          <w:rFonts w:ascii="Arial Nova" w:hAnsi="Arial Nova"/>
          <w:spacing w:val="-4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photo taken within the past month must accompany the collected sample(s) to the lab. When possible, it is recommended that the color copies be provided instead of black and white.</w:t>
      </w:r>
    </w:p>
    <w:p w14:paraId="71759BC1" w14:textId="77777777" w:rsidR="00AC4FBD" w:rsidRDefault="00AC4FBD">
      <w:pPr>
        <w:pStyle w:val="BodyText"/>
        <w:spacing w:before="159" w:line="259" w:lineRule="auto"/>
        <w:ind w:left="140" w:right="138" w:hanging="1"/>
        <w:jc w:val="both"/>
        <w:rPr>
          <w:rFonts w:ascii="Arial Nova" w:hAnsi="Arial Nova"/>
          <w:sz w:val="24"/>
          <w:szCs w:val="24"/>
        </w:rPr>
      </w:pPr>
    </w:p>
    <w:p w14:paraId="405241E6" w14:textId="77777777" w:rsidR="00AC4FBD" w:rsidRDefault="00AC4FBD">
      <w:pPr>
        <w:pStyle w:val="BodyText"/>
        <w:spacing w:before="159" w:line="259" w:lineRule="auto"/>
        <w:ind w:left="140" w:right="138" w:hanging="1"/>
        <w:jc w:val="both"/>
        <w:rPr>
          <w:rFonts w:ascii="Arial Nova" w:hAnsi="Arial Nova"/>
          <w:sz w:val="24"/>
          <w:szCs w:val="24"/>
        </w:rPr>
      </w:pPr>
    </w:p>
    <w:p w14:paraId="074119F7" w14:textId="47E53C97" w:rsidR="005D663F" w:rsidRPr="00AC4FBD" w:rsidRDefault="00000000">
      <w:pPr>
        <w:pStyle w:val="BodyText"/>
        <w:spacing w:before="159" w:line="259" w:lineRule="auto"/>
        <w:ind w:left="140" w:right="138" w:hanging="1"/>
        <w:jc w:val="both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collector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will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complete</w:t>
      </w:r>
      <w:r w:rsidRPr="00AC4FBD">
        <w:rPr>
          <w:rFonts w:ascii="Arial Nova" w:hAnsi="Arial Nova"/>
          <w:spacing w:val="-5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and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sign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“Collector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Information”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section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of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COC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and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will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control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samples</w:t>
      </w:r>
      <w:r w:rsidRPr="00AC4FBD">
        <w:rPr>
          <w:rFonts w:ascii="Arial Nova" w:hAnsi="Arial Nova"/>
          <w:spacing w:val="-6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until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they are placed into a sealed, traceable mailer to the lab.</w:t>
      </w:r>
    </w:p>
    <w:p w14:paraId="5062BA37" w14:textId="147A05C1" w:rsidR="005D663F" w:rsidRPr="00AC4FBD" w:rsidRDefault="00000000" w:rsidP="00AC4FBD">
      <w:pPr>
        <w:pStyle w:val="BodyText"/>
        <w:spacing w:before="160" w:line="259" w:lineRule="auto"/>
        <w:ind w:left="140" w:right="137"/>
        <w:jc w:val="both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>Consent is required for all test participants. For every child under the age of 18, a parent, guardian, or conservator must sign</w:t>
      </w:r>
      <w:r w:rsidRPr="00AC4FBD">
        <w:rPr>
          <w:rFonts w:ascii="Arial Nova" w:hAnsi="Arial Nova"/>
          <w:spacing w:val="-9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their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own</w:t>
      </w:r>
      <w:r w:rsidRPr="00AC4FBD">
        <w:rPr>
          <w:rFonts w:ascii="Arial Nova" w:hAnsi="Arial Nova"/>
          <w:spacing w:val="-9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name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b/>
          <w:sz w:val="24"/>
          <w:szCs w:val="24"/>
        </w:rPr>
        <w:t>(not</w:t>
      </w:r>
      <w:r w:rsidRPr="00AC4FBD">
        <w:rPr>
          <w:rFonts w:ascii="Arial Nova" w:hAnsi="Arial Nova"/>
          <w:b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b/>
          <w:sz w:val="24"/>
          <w:szCs w:val="24"/>
        </w:rPr>
        <w:t>the</w:t>
      </w:r>
      <w:r w:rsidRPr="00AC4FBD">
        <w:rPr>
          <w:rFonts w:ascii="Arial Nova" w:hAnsi="Arial Nova"/>
          <w:b/>
          <w:spacing w:val="-9"/>
          <w:sz w:val="24"/>
          <w:szCs w:val="24"/>
        </w:rPr>
        <w:t xml:space="preserve"> </w:t>
      </w:r>
      <w:r w:rsidRPr="00AC4FBD">
        <w:rPr>
          <w:rFonts w:ascii="Arial Nova" w:hAnsi="Arial Nova"/>
          <w:b/>
          <w:sz w:val="24"/>
          <w:szCs w:val="24"/>
        </w:rPr>
        <w:t>child’s</w:t>
      </w:r>
      <w:r w:rsidRPr="00AC4FBD">
        <w:rPr>
          <w:rFonts w:ascii="Arial Nova" w:hAnsi="Arial Nova"/>
          <w:b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b/>
          <w:sz w:val="24"/>
          <w:szCs w:val="24"/>
        </w:rPr>
        <w:t>name</w:t>
      </w:r>
      <w:r w:rsidRPr="00AC4FBD">
        <w:rPr>
          <w:rFonts w:ascii="Arial Nova" w:hAnsi="Arial Nova"/>
          <w:sz w:val="24"/>
          <w:szCs w:val="24"/>
        </w:rPr>
        <w:t>)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on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COC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on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consent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line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just</w:t>
      </w:r>
      <w:r w:rsidRPr="00AC4FBD">
        <w:rPr>
          <w:rFonts w:ascii="Arial Nova" w:hAnsi="Arial Nova"/>
          <w:spacing w:val="-9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below</w:t>
      </w:r>
      <w:r w:rsidRPr="00AC4FBD">
        <w:rPr>
          <w:rFonts w:ascii="Arial Nova" w:hAnsi="Arial Nova"/>
          <w:spacing w:val="-9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printed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child’s</w:t>
      </w:r>
      <w:r w:rsidRPr="00AC4FBD">
        <w:rPr>
          <w:rFonts w:ascii="Arial Nova" w:hAnsi="Arial Nova"/>
          <w:spacing w:val="-7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name.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If</w:t>
      </w:r>
      <w:r w:rsidRPr="00AC4FBD">
        <w:rPr>
          <w:rFonts w:ascii="Arial Nova" w:hAnsi="Arial Nova"/>
          <w:spacing w:val="-8"/>
          <w:sz w:val="24"/>
          <w:szCs w:val="24"/>
        </w:rPr>
        <w:t xml:space="preserve"> </w:t>
      </w:r>
      <w:proofErr w:type="gramStart"/>
      <w:r w:rsidRPr="00AC4FBD">
        <w:rPr>
          <w:rFonts w:ascii="Arial Nova" w:hAnsi="Arial Nova"/>
          <w:sz w:val="24"/>
          <w:szCs w:val="24"/>
        </w:rPr>
        <w:t>a</w:t>
      </w:r>
      <w:r w:rsidRPr="00AC4FBD">
        <w:rPr>
          <w:rFonts w:ascii="Arial Nova" w:hAnsi="Arial Nova"/>
          <w:spacing w:val="-9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parent</w:t>
      </w:r>
      <w:proofErr w:type="gramEnd"/>
      <w:r w:rsidRPr="00AC4FBD">
        <w:rPr>
          <w:rFonts w:ascii="Arial Nova" w:hAnsi="Arial Nova"/>
          <w:sz w:val="24"/>
          <w:szCs w:val="24"/>
        </w:rPr>
        <w:t xml:space="preserve"> of the child being tested is under 18, they also must have their legal guardian sign the consent line under their printed name.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This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is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not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required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if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proofErr w:type="gramStart"/>
      <w:r w:rsidRPr="00AC4FBD">
        <w:rPr>
          <w:rFonts w:ascii="Arial Nova" w:hAnsi="Arial Nova"/>
          <w:sz w:val="24"/>
          <w:szCs w:val="24"/>
        </w:rPr>
        <w:t>the</w:t>
      </w:r>
      <w:proofErr w:type="gramEnd"/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person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under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18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has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a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court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order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of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emancipation.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Proof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of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the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court</w:t>
      </w:r>
      <w:r w:rsidRPr="00AC4FBD">
        <w:rPr>
          <w:rFonts w:ascii="Arial Nova" w:hAnsi="Arial Nova"/>
          <w:spacing w:val="40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ordered</w:t>
      </w:r>
      <w:r w:rsidR="00AC4FBD">
        <w:rPr>
          <w:rFonts w:ascii="Arial Nova" w:hAnsi="Arial Nova"/>
          <w:sz w:val="24"/>
          <w:szCs w:val="24"/>
        </w:rPr>
        <w:t xml:space="preserve"> </w:t>
      </w:r>
      <w:r w:rsidRPr="00AC4FBD">
        <w:rPr>
          <w:rFonts w:ascii="Arial Nova" w:hAnsi="Arial Nova"/>
          <w:sz w:val="24"/>
          <w:szCs w:val="24"/>
        </w:rPr>
        <w:t>emancipation must be submitted with the test. A court order requiring a DNA test be performed which includes all test participants’ names will be accepted in place of consent.</w:t>
      </w:r>
    </w:p>
    <w:p w14:paraId="768EB19C" w14:textId="77777777" w:rsidR="005D663F" w:rsidRPr="00AC4FBD" w:rsidRDefault="005D663F">
      <w:pPr>
        <w:pStyle w:val="BodyText"/>
        <w:rPr>
          <w:rFonts w:ascii="Arial Nova" w:hAnsi="Arial Nova"/>
          <w:sz w:val="24"/>
          <w:szCs w:val="24"/>
        </w:rPr>
      </w:pPr>
    </w:p>
    <w:p w14:paraId="5B40A182" w14:textId="77777777" w:rsidR="005D663F" w:rsidRPr="00AC4FBD" w:rsidRDefault="005D663F">
      <w:pPr>
        <w:pStyle w:val="BodyText"/>
        <w:spacing w:before="154"/>
        <w:rPr>
          <w:rFonts w:ascii="Arial Nova" w:hAnsi="Arial Nova"/>
          <w:sz w:val="24"/>
          <w:szCs w:val="24"/>
        </w:rPr>
      </w:pPr>
    </w:p>
    <w:p w14:paraId="5980F189" w14:textId="77777777" w:rsidR="005D663F" w:rsidRPr="00AC4FBD" w:rsidRDefault="00000000">
      <w:pPr>
        <w:pStyle w:val="Heading1"/>
        <w:jc w:val="left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pacing w:val="-2"/>
          <w:sz w:val="24"/>
          <w:szCs w:val="24"/>
        </w:rPr>
        <w:t>RESULTS</w:t>
      </w:r>
    </w:p>
    <w:p w14:paraId="42BEF188" w14:textId="09DFB39A" w:rsidR="005D663F" w:rsidRPr="00AC4FBD" w:rsidRDefault="00000000">
      <w:pPr>
        <w:pStyle w:val="BodyText"/>
        <w:spacing w:before="187" w:line="259" w:lineRule="auto"/>
        <w:ind w:left="140" w:hanging="1"/>
        <w:rPr>
          <w:rFonts w:ascii="Arial Nova" w:hAnsi="Arial Nova"/>
          <w:sz w:val="24"/>
          <w:szCs w:val="24"/>
        </w:rPr>
      </w:pPr>
      <w:r w:rsidRPr="00AC4FBD">
        <w:rPr>
          <w:rFonts w:ascii="Arial Nova" w:hAnsi="Arial Nova"/>
          <w:sz w:val="24"/>
          <w:szCs w:val="24"/>
        </w:rPr>
        <w:t xml:space="preserve">Results will be available in 1-2 business days after the samples and correct paperwork are received at the lab. </w:t>
      </w:r>
    </w:p>
    <w:sectPr w:rsidR="005D663F" w:rsidRPr="00AC4FBD">
      <w:headerReference w:type="default" r:id="rId6"/>
      <w:footerReference w:type="default" r:id="rId7"/>
      <w:pgSz w:w="12240" w:h="15840"/>
      <w:pgMar w:top="1480" w:right="580" w:bottom="1120" w:left="580" w:header="168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2DFF9" w14:textId="77777777" w:rsidR="00DB44FF" w:rsidRDefault="00DB44FF">
      <w:r>
        <w:separator/>
      </w:r>
    </w:p>
  </w:endnote>
  <w:endnote w:type="continuationSeparator" w:id="0">
    <w:p w14:paraId="025412E2" w14:textId="77777777" w:rsidR="00DB44FF" w:rsidRDefault="00DB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CC99" w14:textId="360029F4" w:rsidR="005D663F" w:rsidRDefault="005D663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151DC" w14:textId="77777777" w:rsidR="00DB44FF" w:rsidRDefault="00DB44FF">
      <w:r>
        <w:separator/>
      </w:r>
    </w:p>
  </w:footnote>
  <w:footnote w:type="continuationSeparator" w:id="0">
    <w:p w14:paraId="6A5397B2" w14:textId="77777777" w:rsidR="00DB44FF" w:rsidRDefault="00DB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AAEB" w14:textId="0408327E" w:rsidR="005D663F" w:rsidRDefault="00AC4FBD" w:rsidP="00AC4FBD">
    <w:pPr>
      <w:pStyle w:val="BodyText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985BF53" wp14:editId="5C9B75A6">
          <wp:extent cx="4295238" cy="1790476"/>
          <wp:effectExtent l="0" t="0" r="0" b="635"/>
          <wp:docPr id="647346193" name="Picture 5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346193" name="Picture 5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238" cy="1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63F"/>
    <w:rsid w:val="005D663F"/>
    <w:rsid w:val="00AC4FBD"/>
    <w:rsid w:val="00C36F34"/>
    <w:rsid w:val="00D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AFD2F"/>
  <w15:docId w15:val="{A007D2D9-6B02-41BA-8028-42BE1286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jc w:val="center"/>
    </w:pPr>
    <w:rPr>
      <w:rFonts w:ascii="Cambria" w:eastAsia="Cambria" w:hAnsi="Cambria" w:cs="Cambri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FB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4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FB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MediPro Direct</dc:creator>
  <cp:lastModifiedBy>Denise Camel</cp:lastModifiedBy>
  <cp:revision>2</cp:revision>
  <dcterms:created xsi:type="dcterms:W3CDTF">2024-12-15T00:57:00Z</dcterms:created>
  <dcterms:modified xsi:type="dcterms:W3CDTF">2024-12-15T01:07:00Z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D:20181126164028</vt:lpwstr>
  </property>
</Properties>
</file>